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1046"/>
        <w:gridCol w:w="4526"/>
        <w:gridCol w:w="1982"/>
        <w:gridCol w:w="2568"/>
      </w:tblGrid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1 .Обеспечение необходимых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Тематический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Зам. директора по УВР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О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условий для активного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использования на уроках ИКТ.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2.Осуществление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р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дифференцированного подхода на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ь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уроках к учащимся «группы риска»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6"/>
              </w:rPr>
              <w:t>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1 .Использование на уроках ИКТ.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тематический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Зам. директора по УВР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2.Проведение итоговых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к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контрольных тестовых работ по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4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160" w:right="0" w:firstLine="0"/>
            </w:pPr>
            <w:r>
              <w:rPr>
                <w:rStyle w:val="CharStyle5"/>
              </w:rPr>
              <w:t>а</w:t>
            </w:r>
          </w:p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220" w:lineRule="exact"/>
              <w:ind w:left="160" w:right="0" w:firstLine="0"/>
            </w:pPr>
            <w:r>
              <w:rPr>
                <w:rStyle w:val="CharStyle5"/>
              </w:rPr>
              <w:t>б</w:t>
            </w:r>
          </w:p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220" w:lineRule="exact"/>
              <w:ind w:left="160" w:right="0" w:firstLine="0"/>
            </w:pPr>
            <w:r>
              <w:rPr>
                <w:rStyle w:val="CharStyle5"/>
              </w:rPr>
              <w:t>Р</w:t>
            </w:r>
          </w:p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60" w:right="0" w:firstLine="0"/>
            </w:pPr>
            <w:r>
              <w:rPr>
                <w:rStyle w:val="CharStyle5"/>
              </w:rPr>
              <w:t>ь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всем предметам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1 .работа учителей-предметников по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тематический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Зам. директора по УВР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н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формированию у учащихся умений и навыков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в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работы с тестами в рамках подготовки к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60" w:right="0" w:firstLine="0"/>
            </w:pPr>
            <w:r>
              <w:rPr>
                <w:rStyle w:val="CharStyle5"/>
              </w:rPr>
              <w:t>а</w:t>
            </w:r>
          </w:p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120" w:line="220" w:lineRule="exact"/>
              <w:ind w:left="160" w:right="0" w:firstLine="0"/>
            </w:pPr>
            <w:r>
              <w:rPr>
                <w:rStyle w:val="CharStyle5"/>
              </w:rPr>
              <w:t>Р</w:t>
            </w:r>
          </w:p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160" w:right="0" w:firstLine="0"/>
            </w:pPr>
            <w:r>
              <w:rPr>
                <w:rStyle w:val="CharStyle5"/>
              </w:rPr>
              <w:t>ь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итоговой аттестации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6"/>
              </w:rPr>
              <w:t>Ф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"/>
              </w:rPr>
              <w:t>1 .Формы работы учителей-предметников по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Тематический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Зам. директора по УВР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"/>
              </w:rPr>
              <w:t>контролю качества.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в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"/>
              </w:rPr>
              <w:t>2. Осуществление дифференцированного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Р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"/>
              </w:rPr>
              <w:t>подхода к учащимся при организации УВП.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"/>
              </w:rPr>
              <w:t>3. Работа классных руководителей с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л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"/>
              </w:rPr>
              <w:t>родителями по вопросу итоговой аттестации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ь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5"/>
              </w:rPr>
              <w:t>учащихся.</w:t>
            </w:r>
          </w:p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5"/>
              </w:rPr>
              <w:t>4.Тестирование по русскому языку, математике, в 9 классе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1. Работа учителей по подготовке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Тематический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Зам. директора по УВР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экзаменационного материала 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Р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отработке форм заданий,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5"/>
              </w:rPr>
              <w:t>направленных на успешную сдачу итоговой аттестации учащимися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"/>
              </w:rPr>
              <w:t>1.Готовность учащихся к итоговой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тематический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Зам. директора по УВР</w:t>
            </w:r>
          </w:p>
        </w:tc>
      </w:tr>
      <w:tr>
        <w:trPr>
          <w:trHeight w:val="132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60" w:right="0" w:firstLine="0"/>
            </w:pPr>
            <w:r>
              <w:rPr>
                <w:rStyle w:val="CharStyle5"/>
              </w:rPr>
              <w:t>п</w:t>
            </w:r>
          </w:p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120" w:line="220" w:lineRule="exact"/>
              <w:ind w:left="160" w:right="0" w:firstLine="0"/>
            </w:pPr>
            <w:r>
              <w:rPr>
                <w:rStyle w:val="CharStyle5"/>
              </w:rPr>
              <w:t>Р</w:t>
            </w:r>
          </w:p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/>
              <w:ind w:left="160" w:right="0" w:firstLine="0"/>
            </w:pPr>
            <w:r>
              <w:rPr>
                <w:rStyle w:val="CharStyle5"/>
              </w:rPr>
              <w:t>е</w:t>
            </w:r>
          </w:p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5"/>
              </w:rPr>
              <w:t>л</w:t>
            </w:r>
          </w:p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5"/>
              </w:rPr>
              <w:t>ь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аттестации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"/>
              </w:rPr>
              <w:t>1. Организация повторения в 9 классе.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тематический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Зам. директора по УВР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Состояние работы по подготовке к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5"/>
              </w:rPr>
              <w:t>й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итоговой аттестации учащихся 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3"/>
              <w:framePr w:w="10123" w:h="12202" w:wrap="none" w:vAnchor="page" w:hAnchor="page" w:x="258" w:y="5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5"/>
              </w:rPr>
              <w:t>класса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10123" w:h="12202" w:wrap="none" w:vAnchor="page" w:hAnchor="page" w:x="258" w:y="50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7"/>
        <w:framePr w:w="10219" w:h="2357" w:hRule="exact" w:wrap="none" w:vAnchor="page" w:hAnchor="page" w:x="258" w:y="13424"/>
        <w:widowControl w:val="0"/>
        <w:keepNext w:val="0"/>
        <w:keepLines w:val="0"/>
        <w:shd w:val="clear" w:color="auto" w:fill="auto"/>
        <w:bidi w:val="0"/>
        <w:jc w:val="left"/>
        <w:spacing w:before="0" w:after="187" w:line="240" w:lineRule="exact"/>
        <w:ind w:left="46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Ожидаемые результаты:</w:t>
      </w:r>
    </w:p>
    <w:p>
      <w:pPr>
        <w:pStyle w:val="Style3"/>
        <w:numPr>
          <w:ilvl w:val="0"/>
          <w:numId w:val="1"/>
        </w:numPr>
        <w:framePr w:w="10219" w:h="2357" w:hRule="exact" w:wrap="none" w:vAnchor="page" w:hAnchor="page" w:x="258" w:y="13424"/>
        <w:tabs>
          <w:tab w:leader="none" w:pos="282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Создание условий для удовлетворения потребностей учащихся в образовательной подготовке и получении знаний;</w:t>
      </w:r>
    </w:p>
    <w:p>
      <w:pPr>
        <w:pStyle w:val="Style3"/>
        <w:numPr>
          <w:ilvl w:val="0"/>
          <w:numId w:val="1"/>
        </w:numPr>
        <w:framePr w:w="10219" w:h="2357" w:hRule="exact" w:wrap="none" w:vAnchor="page" w:hAnchor="page" w:x="258" w:y="13424"/>
        <w:tabs>
          <w:tab w:leader="none" w:pos="28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1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Создание дидактическо-методической системы по формированию творческих, интеллектуальных возможностей, развитию личности учащегося;</w:t>
      </w:r>
    </w:p>
    <w:p>
      <w:pPr>
        <w:pStyle w:val="Style3"/>
        <w:numPr>
          <w:ilvl w:val="0"/>
          <w:numId w:val="1"/>
        </w:numPr>
        <w:framePr w:w="10219" w:h="2357" w:hRule="exact" w:wrap="none" w:vAnchor="page" w:hAnchor="page" w:x="258" w:y="13424"/>
        <w:tabs>
          <w:tab w:leader="none" w:pos="28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1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Повышение качества знаний выпускников.</w:t>
      </w:r>
    </w:p>
    <w:p>
      <w:pPr>
        <w:pStyle w:val="Style3"/>
        <w:framePr w:w="10219" w:h="2357" w:hRule="exact" w:wrap="none" w:vAnchor="page" w:hAnchor="page" w:x="258" w:y="13424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11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2. Изучение и принятие нормативных документов</w:t>
      </w:r>
    </w:p>
    <w:p>
      <w:pPr>
        <w:pStyle w:val="Style3"/>
        <w:framePr w:w="10219" w:h="2357" w:hRule="exact" w:wrap="none" w:vAnchor="page" w:hAnchor="page" w:x="258" w:y="13424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11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Ответственные - директор школы Гюльмагомедов П.А, зам. директора по УВР МуслимовА.М.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">
    <w:name w:val="Основной текст (2) + Consolas,12 pt"/>
    <w:basedOn w:val="CharStyle4"/>
    <w:rPr>
      <w:lang w:val="ru-RU" w:eastAsia="ru-RU" w:bidi="ru-RU"/>
      <w:sz w:val="24"/>
      <w:szCs w:val="24"/>
      <w:rFonts w:ascii="Consolas" w:eastAsia="Consolas" w:hAnsi="Consolas" w:cs="Consolas"/>
      <w:w w:val="100"/>
      <w:spacing w:val="0"/>
      <w:color w:val="000000"/>
      <w:position w:val="0"/>
    </w:rPr>
  </w:style>
  <w:style w:type="character" w:customStyle="1" w:styleId="CharStyle8">
    <w:name w:val="Основной текст (3)_"/>
    <w:basedOn w:val="DefaultParagraphFont"/>
    <w:link w:val="Style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before="300" w:line="27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FFFFFF"/>
      <w:spacing w:before="720" w:after="30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