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3A78D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strike w:val="0"/>
          <w:color w:val="434745"/>
          <w:sz w:val="28"/>
          <w:u w:val="none"/>
          <w:shd w:val="clear" w:fill="FFFFFF"/>
        </w:rPr>
        <w:br w:type="textWrapping"/>
        <w:t>«Утверждено»</w:t>
      </w:r>
    </w:p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434745"/>
          <w:sz w:val="28"/>
          <w:u w:val="none"/>
          <w:shd w:val="clear" w:fill="FFFFFF"/>
        </w:rPr>
        <w:t>на педагогическом Совете</w:t>
      </w:r>
    </w:p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Calibri" w:hAnsi="Calibri"/>
          <w:b w:val="0"/>
          <w:i w:val="0"/>
          <w:color w:val="000000"/>
          <w:sz w:val="22"/>
          <w:shd w:val="clear" w:fill="FFFFFF"/>
        </w:rPr>
        <w:t xml:space="preserve">МБОУ  "Рукельская СОШ им.Н.С.Ахмедова "</w:t>
      </w:r>
    </w:p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</w:p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</w:p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ПОЛОЖЕНИЕ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о порядке предоставления в пользование учащимся учебников,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учебных пособий, а также учебно-методических материалов,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434745"/>
          <w:sz w:val="28"/>
          <w:u w:val="none"/>
          <w:shd w:val="clear" w:fill="FFFFFF"/>
        </w:rPr>
        <w:t>средств обучения и воспитания об обеспечении учебниками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bookmarkStart w:id="1" w:name="H.GJDGXS"/>
      <w:bookmarkEnd w:id="1"/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на 201</w:t>
      </w: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9</w:t>
      </w: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– 20</w:t>
      </w: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20</w:t>
      </w: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 xml:space="preserve"> учебный год.</w:t>
      </w:r>
    </w:p>
    <w:p>
      <w:pPr>
        <w:spacing w:lineRule="auto" w:line="240" w:before="0" w:after="0" w:beforeAutospacing="0" w:afterAutospacing="0"/>
        <w:ind w:hanging="1080" w:left="108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 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1.Общие положения</w:t>
      </w:r>
      <w:r>
        <w:rPr>
          <w:rFonts w:ascii="Times New Roman" w:hAnsi="Times New Roman"/>
          <w:b w:val="0"/>
          <w:i w:val="0"/>
          <w:strike w:val="0"/>
          <w:color w:val="434745"/>
          <w:sz w:val="28"/>
          <w:u w:val="none"/>
          <w:shd w:val="clear" w:fill="FFFFFF"/>
        </w:rPr>
        <w:t>   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«О библиотечном деле», Примерным положением о библиотеке общеобразовательного учреждения, утвержденном Минобрнауки, Федеральным законом от 25 июля 2002г. № 114-ФЗ « О противодействии экстремистской деятельности»</w:t>
      </w:r>
      <w:r>
        <w:rPr>
          <w:rFonts w:ascii="Times New Roman" w:hAnsi="Times New Roman"/>
          <w:b w:val="0"/>
          <w:i w:val="0"/>
          <w:color w:val="333333"/>
          <w:sz w:val="28"/>
          <w:shd w:val="clear" w:fill="FFFFFF"/>
        </w:rPr>
        <w:t>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1.2. Настоящее Положение  определяет   порядок  обеспечения   учебниками,   механизм  пополнения   и  обновления   их  в  соответствии   с  федеральными   перечнями   учебников,  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1.3. Настоящее  Положение  регламентирует  порядок  учета,  использования  и  сохранения  библиотечного фонда учебников образовательной организации.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 xml:space="preserve">1.4. Настоящее Положение рассматривается и утверждается Педагогическим советом 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М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 xml:space="preserve">БОУ 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Рукельская СОШ.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color w:val="434745"/>
          <w:sz w:val="28"/>
          <w:shd w:val="clear" w:fill="FFFFFF"/>
        </w:rPr>
        <w:t> 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434745"/>
          <w:sz w:val="28"/>
          <w:u w:val="none"/>
          <w:shd w:val="clear" w:fill="FFFFFF"/>
        </w:rPr>
        <w:t>2. Порядок комплектования библиотечного фонда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2.1. Образовательное учреждение самостоятельно в   определении: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комплекта  учебников, учебных пособий, учебно - методических  материалов, обеспечивающих преподавание учебного предмета, курса, дисциплины (модуля) в  соответствии   с  федеральными   перечнями   учебников,  рекомендованных (допущенных) к использованию в образовательном процессе;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порядка  предоставления в пользование, порядка пользования  учебниками  и  учебными  пособиями  обучающимся,  осваивающим  учебные  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порядка организации работы по сохранению фонда учебной литературы школьной библиотеки.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2.2. Комплектование фонда учебников происходит на основе Приказа  Министерства  образования  и  науки  РФ «Об  утверждении  Федеральных  перечней  учебников,  рекомендованных  (допущенных)  к  использованию  в  образовательном процессе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2.3. Фонд учебной литературы комплектуется на основании субсидий, размер которых определяется Учредителем, а также за счет средств,  приносящих доход от дополнительных платных услуг.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2.4. Ответственность  за обеспечение обучающихся учебниками несет руководитель образовательной организации.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2.5. Механизм формирования фонда учебников включает следующие этапы: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проведение диагностики обеспеченности обучающихся   школы   учебниками   на  новый учебный год  осуществляет педагог-библиотекарь, ответственный за  библиотечный фонд   совместно с  заместителем директора;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осуществляется заместителем директора;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составление  перспективного  плана  обеспеченности  обучающихся  учебниками  на новый учебный год осуществляется заместителем директора;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утверждение  перспективного  плана  обеспеченности  обучающихся  учебниками  осуществляется на Педагогическом совете школы;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 приём   и  техническую    обработку    поступивших     учебников   осуществляет педагог-библиотекарь, материально-ответственное лицо за библиотечный фонд, назначенное приказом директора школы.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3. Порядок информирования участников образовательного процесса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   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3.1. Классные руководители, учителя-предметники   получают   информацию   об  обеспеченности  учебниками  обучающихся  на  новый  учебный  год  от педагога-библиотекаря,  ответственного за библиотечный фонд.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434745"/>
          <w:sz w:val="28"/>
          <w:shd w:val="clear" w:fill="FFFFFF"/>
        </w:rPr>
        <w:t>4. Порядок пользования учебным фондом библиотеки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4.1. Все  категории   обучающихся    школы   имеют    право   бесплатного   пользования  учебниками из фонда библиотеки.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4.2. Учебники  выдаются  в  пользование  обучающимся  на  текущий  учебный  год.  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4.3. Учебники,  по  которым  обучение  ведется  два  или  несколько  лет,  могут  быть  выданы обучающимся на весь период изучения данного предмета.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4.4. Обучающиеся  получают учебники из фонда библиотеки  в конце учебного года по графику при   отсутствии   задолженности    за  предыдущий    учебный    год,  как  по  художественной, так и по учебной литературе.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обучающегося.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библиотекой.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4.8.  В  случае порчи   или   потери   учебника   родители   (законные   представители)  обязаны  возместить  ущерб  и  вернуть  в  библиотеку  новый  учебник, соответствующий     по   всем   параметрам   ранее   утерянному    или  испорченному.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4.9. В  целях снижения   веса ежедневного комплекта учебников и   письменных  принадлежностей, обучающихся возможно предоставление учебников по предметам музыка, изобразительное искусство, технология,       основы безопасности  жизнедеятельности,  физическая  культура,  основы  религиозных  культур и светской этики, мировая художественная культура, только   для   работы на уроках. В случае, если учебник или учебное пособие предоставлены обучающемуся только для работы на уроке, домашние задания по учебнику не задаются.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4.10. Учебно-методические  материалы, предназначенные для обучающихся, предоставляются бесплатно. Учебная литература для  индивидуальной работы обучающихся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